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8"/>
          <w:szCs w:val="28"/>
          <w:rtl w:val="0"/>
        </w:rPr>
        <w:t xml:space="preserve">   </w:t>
      </w:r>
      <w:r w:rsidDel="00000000" w:rsidR="00000000" w:rsidRPr="00000000">
        <w:rPr>
          <w:b w:val="1"/>
          <w:sz w:val="28"/>
          <w:szCs w:val="28"/>
          <w:u w:val="single"/>
          <w:rtl w:val="0"/>
        </w:rPr>
        <w:t xml:space="preserve">Weekly Review # 28</w:t>
      </w:r>
      <w:r w:rsidDel="00000000" w:rsidR="00000000" w:rsidRPr="00000000">
        <w:rPr>
          <w:sz w:val="28"/>
          <w:szCs w:val="28"/>
          <w:rtl w:val="0"/>
        </w:rPr>
        <w:tab/>
        <w:tab/>
        <w:t xml:space="preserve"> </w:t>
        <w:tab/>
        <w:tab/>
        <w:t xml:space="preserve">         Name:____________</w:t>
      </w:r>
    </w:p>
    <w:p w:rsidR="00000000" w:rsidDel="00000000" w:rsidP="00000000" w:rsidRDefault="00000000" w:rsidRPr="00000000">
      <w:pPr>
        <w:ind w:left="5760" w:firstLine="720"/>
        <w:contextualSpacing w:val="0"/>
      </w:pPr>
      <w:r w:rsidDel="00000000" w:rsidR="00000000" w:rsidRPr="00000000">
        <w:rPr>
          <w:sz w:val="28"/>
          <w:szCs w:val="28"/>
          <w:rtl w:val="0"/>
        </w:rPr>
        <w:t xml:space="preserve">Block:____________</w:t>
      </w:r>
    </w:p>
    <w:p w:rsidR="00000000" w:rsidDel="00000000" w:rsidP="00000000" w:rsidRDefault="00000000" w:rsidRPr="00000000">
      <w:pPr>
        <w:contextualSpacing w:val="0"/>
      </w:pPr>
      <w:r w:rsidDel="00000000" w:rsidR="00000000" w:rsidRPr="00000000">
        <w:rPr>
          <w:rtl w:val="0"/>
        </w:rPr>
      </w:r>
    </w:p>
    <w:tbl>
      <w:tblPr>
        <w:tblStyle w:val="Table2"/>
        <w:bidi w:val="0"/>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 A buckeye’s mass is 0.374 milligrams. What is the mass of 5 buckeyes?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 What is </w:t>
            </w:r>
            <m:oMath>
              <m:sSup>
                <m:sSupPr>
                  <m:ctrlPr>
                    <w:rPr/>
                  </m:ctrlPr>
                </m:sSupPr>
                <m:e>
                  <m:r>
                    <w:rPr/>
                    <m:t xml:space="preserve">14</m:t>
                  </m:r>
                </m:e>
                <m:sup>
                  <m:r>
                    <w:rPr/>
                    <m:t xml:space="preserve">4</m:t>
                  </m:r>
                </m:sup>
              </m:sSup>
            </m:oMath>
            <w:r w:rsidDel="00000000" w:rsidR="00000000" w:rsidRPr="00000000">
              <w:rPr>
                <w:rtl w:val="0"/>
              </w:rPr>
              <w:t xml:space="preserve">written as a product of the same factor?</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What is the value of </w:t>
            </w:r>
            <m:oMath>
              <m:sSup>
                <m:sSupPr>
                  <m:ctrlPr>
                    <w:rPr/>
                  </m:ctrlPr>
                </m:sSupPr>
                <m:e>
                  <m:r>
                    <w:rPr/>
                    <m:t xml:space="preserve">14</m:t>
                  </m:r>
                </m:e>
                <m:sup>
                  <m:r>
                    <w:rPr/>
                    <m:t xml:space="preserve">4</m:t>
                  </m:r>
                </m:sup>
              </m:sSup>
            </m:oMath>
            <w:r w:rsidDel="00000000" w:rsidR="00000000" w:rsidRPr="00000000">
              <w:rPr>
                <w:rtl w:val="0"/>
              </w:rPr>
              <w:t xml:space="preserv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 A bin of easter eggs holds 16 gallons of easter eggs. If each child’s basket can hold ⅔ of a gallon of easter eggs, how many baskets can the bin fill?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 Use the distributive property to determine which expressions below are equivalent to:</w:t>
            </w:r>
          </w:p>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42 + 7</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720" w:hanging="360"/>
              <w:contextualSpacing w:val="1"/>
              <w:rPr>
                <w:u w:val="none"/>
              </w:rPr>
            </w:pPr>
            <w:r w:rsidDel="00000000" w:rsidR="00000000" w:rsidRPr="00000000">
              <w:rPr>
                <w:rtl w:val="0"/>
              </w:rPr>
              <w:t xml:space="preserve">7(6+1)          B. (7)(7)          C. 6(7+1)</w:t>
            </w:r>
          </w:p>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D. </w:t>
            </w:r>
            <m:oMath>
              <m:sSup>
                <m:sSupPr>
                  <m:ctrlPr>
                    <w:rPr/>
                  </m:ctrlPr>
                </m:sSupPr>
                <m:e>
                  <m:r>
                    <w:rPr/>
                    <m:t xml:space="preserve">7</m:t>
                  </m:r>
                </m:e>
                <m:sup>
                  <m:r>
                    <w:rPr/>
                    <m:t xml:space="preserve">2</m:t>
                  </m:r>
                </m:sup>
              </m:sSup>
            </m:oMath>
            <w:r w:rsidDel="00000000" w:rsidR="00000000" w:rsidRPr="00000000">
              <w:rPr>
                <w:rtl w:val="0"/>
              </w:rPr>
              <w:t xml:space="preserve">          E. 7(6 + 7)</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5. Write the following as a unit rate?</w:t>
            </w:r>
          </w:p>
          <w:p w:rsidR="00000000" w:rsidDel="00000000" w:rsidP="00000000" w:rsidRDefault="00000000" w:rsidRPr="00000000">
            <w:pPr>
              <w:widowControl w:val="0"/>
              <w:spacing w:line="240" w:lineRule="auto"/>
              <w:contextualSpacing w:val="0"/>
              <w:jc w:val="left"/>
            </w:pPr>
            <w:r w:rsidDel="00000000" w:rsidR="00000000" w:rsidRPr="00000000">
              <w:rPr>
                <w:i w:val="1"/>
                <w:rtl w:val="0"/>
              </w:rPr>
              <w:t xml:space="preserve">      540 donuts eaten in  6 hours</w:t>
            </w:r>
          </w:p>
          <w:p w:rsidR="00000000" w:rsidDel="00000000" w:rsidP="00000000" w:rsidRDefault="00000000" w:rsidRPr="00000000">
            <w:pPr>
              <w:widowControl w:val="0"/>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6.   Find the LCM of 8 and 12. </w:t>
            </w:r>
            <w:r w:rsidDel="00000000" w:rsidR="00000000" w:rsidRPr="00000000">
              <w:rPr>
                <w:i w:val="1"/>
                <w:rtl w:val="0"/>
              </w:rPr>
              <w:t xml:space="preserve">Show your work.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7. Which is the correct expression?</w:t>
            </w:r>
          </w:p>
          <w:p w:rsidR="00000000" w:rsidDel="00000000" w:rsidP="00000000" w:rsidRDefault="00000000" w:rsidRPr="00000000">
            <w:pPr>
              <w:widowControl w:val="0"/>
              <w:spacing w:line="240" w:lineRule="auto"/>
              <w:contextualSpacing w:val="0"/>
            </w:pPr>
            <w:r w:rsidDel="00000000" w:rsidR="00000000" w:rsidRPr="00000000">
              <w:rPr>
                <w:i w:val="1"/>
                <w:rtl w:val="0"/>
              </w:rPr>
              <w:t xml:space="preserve">   “17 minutes less than Shirley biked”</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2"/>
              </w:numPr>
              <w:spacing w:line="240" w:lineRule="auto"/>
              <w:ind w:left="720" w:hanging="360"/>
              <w:contextualSpacing w:val="1"/>
              <w:rPr>
                <w:u w:val="none"/>
              </w:rPr>
            </w:pPr>
            <w:r w:rsidDel="00000000" w:rsidR="00000000" w:rsidRPr="00000000">
              <w:rPr>
                <w:rtl w:val="0"/>
              </w:rPr>
              <w:t xml:space="preserve">17- s                B. s - 17</w:t>
            </w:r>
          </w:p>
          <w:p w:rsidR="00000000" w:rsidDel="00000000" w:rsidP="00000000" w:rsidRDefault="00000000" w:rsidRPr="00000000">
            <w:pPr>
              <w:widowControl w:val="0"/>
              <w:spacing w:line="240" w:lineRule="auto"/>
              <w:contextualSpacing w:val="0"/>
            </w:pPr>
            <w:r w:rsidDel="00000000" w:rsidR="00000000" w:rsidRPr="00000000">
              <w:rPr>
                <w:rtl w:val="0"/>
              </w:rPr>
              <w:t xml:space="preserve">      C. 17 + s               D. 17s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8. </w:t>
            </w:r>
            <w:r w:rsidDel="00000000" w:rsidR="00000000" w:rsidRPr="00000000">
              <w:rPr>
                <w:i w:val="1"/>
                <w:rtl w:val="0"/>
              </w:rPr>
              <w:t xml:space="preserve">Lauren is selling candy bars in a fundraiser. Each candy bar sells for $1.50 and each box has 20 candy bars. </w:t>
            </w:r>
          </w:p>
          <w:p w:rsidR="00000000" w:rsidDel="00000000" w:rsidP="00000000" w:rsidRDefault="00000000" w:rsidRPr="00000000">
            <w:pPr>
              <w:widowControl w:val="0"/>
              <w:spacing w:line="240" w:lineRule="auto"/>
              <w:contextualSpacing w:val="0"/>
            </w:pPr>
            <w:r w:rsidDel="00000000" w:rsidR="00000000" w:rsidRPr="00000000">
              <w:rPr>
                <w:rtl w:val="0"/>
              </w:rPr>
              <w:t xml:space="preserve">Write an equation for the amount of money (</w:t>
            </w:r>
            <w:r w:rsidDel="00000000" w:rsidR="00000000" w:rsidRPr="00000000">
              <w:rPr>
                <w:i w:val="1"/>
                <w:rtl w:val="0"/>
              </w:rPr>
              <w:t xml:space="preserve">m</w:t>
            </w:r>
            <w:r w:rsidDel="00000000" w:rsidR="00000000" w:rsidRPr="00000000">
              <w:rPr>
                <w:rtl w:val="0"/>
              </w:rPr>
              <w:t xml:space="preserve">) that would be collected if </w:t>
            </w:r>
            <w:r w:rsidDel="00000000" w:rsidR="00000000" w:rsidRPr="00000000">
              <w:rPr>
                <w:i w:val="1"/>
                <w:rtl w:val="0"/>
              </w:rPr>
              <w:t xml:space="preserve">b</w:t>
            </w:r>
            <w:r w:rsidDel="00000000" w:rsidR="00000000" w:rsidRPr="00000000">
              <w:rPr>
                <w:rtl w:val="0"/>
              </w:rPr>
              <w:t xml:space="preserve"> amount of boxes of candybars are sold.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9. Complete the table below to help solve the problem. </w:t>
            </w:r>
          </w:p>
          <w:p w:rsidR="00000000" w:rsidDel="00000000" w:rsidP="00000000" w:rsidRDefault="00000000" w:rsidRPr="00000000">
            <w:pPr>
              <w:widowControl w:val="0"/>
              <w:spacing w:line="240" w:lineRule="auto"/>
              <w:contextualSpacing w:val="0"/>
            </w:pPr>
            <w:r w:rsidDel="00000000" w:rsidR="00000000" w:rsidRPr="00000000">
              <w:rPr>
                <w:i w:val="1"/>
                <w:rtl w:val="0"/>
              </w:rPr>
              <w:t xml:space="preserve">The butterfly beats its’ wings 40 times in a minute. At this rate, how many times can we predict the butterfly will beat its’ wings in an hour?</w:t>
            </w:r>
          </w:p>
          <w:p w:rsidR="00000000" w:rsidDel="00000000" w:rsidP="00000000" w:rsidRDefault="00000000" w:rsidRPr="00000000">
            <w:pPr>
              <w:widowControl w:val="0"/>
              <w:spacing w:line="240" w:lineRule="auto"/>
              <w:contextualSpacing w:val="0"/>
            </w:pPr>
            <w:r w:rsidDel="00000000" w:rsidR="00000000" w:rsidRPr="00000000">
              <w:rPr>
                <w:rtl w:val="0"/>
              </w:rPr>
            </w:r>
          </w:p>
          <w:tbl>
            <w:tblPr>
              <w:tblStyle w:val="Table1"/>
              <w:bidi w:val="0"/>
              <w:tblW w:w="44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5"/>
              <w:gridCol w:w="810"/>
              <w:gridCol w:w="855"/>
              <w:gridCol w:w="765"/>
              <w:tblGridChange w:id="0">
                <w:tblGrid>
                  <w:gridCol w:w="2025"/>
                  <w:gridCol w:w="810"/>
                  <w:gridCol w:w="855"/>
                  <w:gridCol w:w="76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Wing Beats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Time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10. Karen is loading easter eggs for this weekend’s hunt. She wants to put the same candies in each egg. She has 48 Twix bars and 64 KitKats. What is the most amount of eggs could she fill where each egg would have the same amount of each candy with none left over?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